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348DF" w14:textId="77777777" w:rsidR="00D35F7F" w:rsidRDefault="007241D2" w:rsidP="00BA35C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1FE">
        <w:rPr>
          <w:rFonts w:ascii="Times New Roman" w:hAnsi="Times New Roman" w:cs="Times New Roman"/>
          <w:b/>
          <w:sz w:val="24"/>
          <w:szCs w:val="24"/>
        </w:rPr>
        <w:t>Iterative Triangulation: A Theory Development Process Using Existing Case Studies</w:t>
      </w:r>
    </w:p>
    <w:p w14:paraId="725F5B8A" w14:textId="00FA4ABB" w:rsidR="00E571FE" w:rsidRPr="00F973C9" w:rsidRDefault="007241D2" w:rsidP="00BA35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73C9">
        <w:rPr>
          <w:rFonts w:ascii="Times New Roman" w:hAnsi="Times New Roman" w:cs="Times New Roman"/>
          <w:sz w:val="24"/>
          <w:szCs w:val="24"/>
        </w:rPr>
        <w:tab/>
      </w:r>
      <w:r w:rsidR="00F973C9" w:rsidRPr="00F973C9">
        <w:rPr>
          <w:rFonts w:ascii="Times New Roman" w:hAnsi="Times New Roman" w:cs="Times New Roman"/>
          <w:sz w:val="24"/>
          <w:szCs w:val="24"/>
        </w:rPr>
        <w:t xml:space="preserve">The </w:t>
      </w:r>
      <w:r w:rsidR="00F973C9">
        <w:rPr>
          <w:rFonts w:ascii="Times New Roman" w:hAnsi="Times New Roman" w:cs="Times New Roman"/>
          <w:sz w:val="24"/>
          <w:szCs w:val="24"/>
        </w:rPr>
        <w:t xml:space="preserve">paper comprises a novel theory development process called Iterative triangulation that involves </w:t>
      </w:r>
      <w:r w:rsidR="00B22051">
        <w:rPr>
          <w:rFonts w:ascii="Times New Roman" w:hAnsi="Times New Roman" w:cs="Times New Roman"/>
          <w:sz w:val="24"/>
          <w:szCs w:val="24"/>
        </w:rPr>
        <w:t>organized</w:t>
      </w:r>
      <w:r w:rsidR="00F973C9">
        <w:rPr>
          <w:rFonts w:ascii="Times New Roman" w:hAnsi="Times New Roman" w:cs="Times New Roman"/>
          <w:sz w:val="24"/>
          <w:szCs w:val="24"/>
        </w:rPr>
        <w:t xml:space="preserve"> iterations between intuition, </w:t>
      </w:r>
      <w:r w:rsidR="00B22051">
        <w:rPr>
          <w:rFonts w:ascii="Times New Roman" w:hAnsi="Times New Roman" w:cs="Times New Roman"/>
          <w:sz w:val="24"/>
          <w:szCs w:val="24"/>
        </w:rPr>
        <w:t>analysis</w:t>
      </w:r>
      <w:r w:rsidR="00F973C9">
        <w:rPr>
          <w:rFonts w:ascii="Times New Roman" w:hAnsi="Times New Roman" w:cs="Times New Roman"/>
          <w:sz w:val="24"/>
          <w:szCs w:val="24"/>
        </w:rPr>
        <w:t xml:space="preserve">, and case </w:t>
      </w:r>
      <w:r w:rsidR="00B22051">
        <w:rPr>
          <w:rFonts w:ascii="Times New Roman" w:hAnsi="Times New Roman" w:cs="Times New Roman"/>
          <w:sz w:val="24"/>
          <w:szCs w:val="24"/>
        </w:rPr>
        <w:t>confirmation</w:t>
      </w:r>
      <w:r w:rsidR="00F973C9">
        <w:rPr>
          <w:rFonts w:ascii="Times New Roman" w:hAnsi="Times New Roman" w:cs="Times New Roman"/>
          <w:sz w:val="24"/>
          <w:szCs w:val="24"/>
        </w:rPr>
        <w:t xml:space="preserve">. The </w:t>
      </w:r>
      <w:r w:rsidR="005A7DA1">
        <w:rPr>
          <w:rFonts w:ascii="Times New Roman" w:hAnsi="Times New Roman" w:cs="Times New Roman"/>
          <w:sz w:val="24"/>
          <w:szCs w:val="24"/>
        </w:rPr>
        <w:t>method</w:t>
      </w:r>
      <w:r w:rsidR="00F973C9">
        <w:rPr>
          <w:rFonts w:ascii="Times New Roman" w:hAnsi="Times New Roman" w:cs="Times New Roman"/>
          <w:sz w:val="24"/>
          <w:szCs w:val="24"/>
        </w:rPr>
        <w:t xml:space="preserve"> facilitates theory</w:t>
      </w:r>
      <w:r w:rsidR="00B22051">
        <w:rPr>
          <w:rFonts w:ascii="Times New Roman" w:hAnsi="Times New Roman" w:cs="Times New Roman"/>
          <w:sz w:val="24"/>
          <w:szCs w:val="24"/>
        </w:rPr>
        <w:t xml:space="preserve"> utility, validity,</w:t>
      </w:r>
      <w:r w:rsidR="00F973C9">
        <w:rPr>
          <w:rFonts w:ascii="Times New Roman" w:hAnsi="Times New Roman" w:cs="Times New Roman"/>
          <w:sz w:val="24"/>
          <w:szCs w:val="24"/>
        </w:rPr>
        <w:t xml:space="preserve"> </w:t>
      </w:r>
      <w:r w:rsidR="005A7DA1">
        <w:rPr>
          <w:rFonts w:ascii="Times New Roman" w:hAnsi="Times New Roman" w:cs="Times New Roman"/>
          <w:sz w:val="24"/>
          <w:szCs w:val="24"/>
        </w:rPr>
        <w:t>as well as creativity through</w:t>
      </w:r>
      <w:r w:rsidR="00B22051">
        <w:rPr>
          <w:rFonts w:ascii="Times New Roman" w:hAnsi="Times New Roman" w:cs="Times New Roman"/>
          <w:sz w:val="24"/>
          <w:szCs w:val="24"/>
        </w:rPr>
        <w:t xml:space="preserve"> adding</w:t>
      </w:r>
      <w:r w:rsidR="00F973C9">
        <w:rPr>
          <w:rFonts w:ascii="Times New Roman" w:hAnsi="Times New Roman" w:cs="Times New Roman"/>
          <w:sz w:val="24"/>
          <w:szCs w:val="24"/>
        </w:rPr>
        <w:t xml:space="preserve"> quantity and diversity of</w:t>
      </w:r>
      <w:r w:rsidR="00B22051">
        <w:rPr>
          <w:rFonts w:ascii="Times New Roman" w:hAnsi="Times New Roman" w:cs="Times New Roman"/>
          <w:sz w:val="24"/>
          <w:szCs w:val="24"/>
        </w:rPr>
        <w:t xml:space="preserve"> reviewed literature</w:t>
      </w:r>
      <w:r>
        <w:rPr>
          <w:rFonts w:ascii="Times New Roman" w:hAnsi="Times New Roman" w:cs="Times New Roman"/>
          <w:sz w:val="24"/>
          <w:szCs w:val="24"/>
        </w:rPr>
        <w:t>. It focuses</w:t>
      </w:r>
      <w:r w:rsidR="00F973C9">
        <w:rPr>
          <w:rFonts w:ascii="Times New Roman" w:hAnsi="Times New Roman" w:cs="Times New Roman"/>
          <w:sz w:val="24"/>
          <w:szCs w:val="24"/>
        </w:rPr>
        <w:t xml:space="preserve"> on </w:t>
      </w:r>
      <w:r w:rsidR="00B22051">
        <w:rPr>
          <w:rFonts w:ascii="Times New Roman" w:hAnsi="Times New Roman" w:cs="Times New Roman"/>
          <w:sz w:val="24"/>
          <w:szCs w:val="24"/>
        </w:rPr>
        <w:t xml:space="preserve">identified </w:t>
      </w:r>
      <w:r w:rsidR="00F973C9">
        <w:rPr>
          <w:rFonts w:ascii="Times New Roman" w:hAnsi="Times New Roman" w:cs="Times New Roman"/>
          <w:sz w:val="24"/>
          <w:szCs w:val="24"/>
        </w:rPr>
        <w:t>cases</w:t>
      </w:r>
      <w:r w:rsidR="00B22051">
        <w:rPr>
          <w:rFonts w:ascii="Times New Roman" w:hAnsi="Times New Roman" w:cs="Times New Roman"/>
          <w:sz w:val="24"/>
          <w:szCs w:val="24"/>
        </w:rPr>
        <w:t>,</w:t>
      </w:r>
      <w:r w:rsidR="00F973C9">
        <w:rPr>
          <w:rFonts w:ascii="Times New Roman" w:hAnsi="Times New Roman" w:cs="Times New Roman"/>
          <w:sz w:val="24"/>
          <w:szCs w:val="24"/>
        </w:rPr>
        <w:t xml:space="preserve"> </w:t>
      </w:r>
      <w:r w:rsidR="005B15A5">
        <w:rPr>
          <w:rFonts w:ascii="Times New Roman" w:hAnsi="Times New Roman" w:cs="Times New Roman"/>
          <w:sz w:val="24"/>
          <w:szCs w:val="24"/>
        </w:rPr>
        <w:t>examination of conjectures</w:t>
      </w:r>
      <w:r w:rsidR="00F973C9">
        <w:rPr>
          <w:rFonts w:ascii="Times New Roman" w:hAnsi="Times New Roman" w:cs="Times New Roman"/>
          <w:sz w:val="24"/>
          <w:szCs w:val="24"/>
        </w:rPr>
        <w:t>, and</w:t>
      </w:r>
      <w:r w:rsidR="00B220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criteria to</w:t>
      </w:r>
      <w:r w:rsidR="00B22051">
        <w:rPr>
          <w:rFonts w:ascii="Times New Roman" w:hAnsi="Times New Roman" w:cs="Times New Roman"/>
          <w:sz w:val="24"/>
          <w:szCs w:val="24"/>
        </w:rPr>
        <w:t xml:space="preserve"> selecting</w:t>
      </w:r>
      <w:r w:rsidR="00F973C9">
        <w:rPr>
          <w:rFonts w:ascii="Times New Roman" w:hAnsi="Times New Roman" w:cs="Times New Roman"/>
          <w:sz w:val="24"/>
          <w:szCs w:val="24"/>
        </w:rPr>
        <w:t xml:space="preserve"> conjecture.</w:t>
      </w:r>
      <w:r w:rsidR="005B15A5">
        <w:rPr>
          <w:rFonts w:ascii="Times New Roman" w:hAnsi="Times New Roman" w:cs="Times New Roman"/>
          <w:sz w:val="24"/>
          <w:szCs w:val="24"/>
        </w:rPr>
        <w:t xml:space="preserve"> The researcher compares and contrasts </w:t>
      </w:r>
      <w:r w:rsidR="00B22051">
        <w:rPr>
          <w:rFonts w:ascii="Times New Roman" w:hAnsi="Times New Roman" w:cs="Times New Roman"/>
          <w:sz w:val="24"/>
          <w:szCs w:val="24"/>
        </w:rPr>
        <w:t>emergent</w:t>
      </w:r>
      <w:r w:rsidR="005B15A5">
        <w:rPr>
          <w:rFonts w:ascii="Times New Roman" w:hAnsi="Times New Roman" w:cs="Times New Roman"/>
          <w:sz w:val="24"/>
          <w:szCs w:val="24"/>
        </w:rPr>
        <w:t xml:space="preserve"> constructs as well as theories across case settings. According to the researchers, this helps refine </w:t>
      </w:r>
      <w:r w:rsidR="00B22051">
        <w:rPr>
          <w:rFonts w:ascii="Times New Roman" w:hAnsi="Times New Roman" w:cs="Times New Roman"/>
          <w:sz w:val="24"/>
          <w:szCs w:val="24"/>
        </w:rPr>
        <w:t>theoretical</w:t>
      </w:r>
      <w:r w:rsidR="005B15A5">
        <w:rPr>
          <w:rFonts w:ascii="Times New Roman" w:hAnsi="Times New Roman" w:cs="Times New Roman"/>
          <w:sz w:val="24"/>
          <w:szCs w:val="24"/>
        </w:rPr>
        <w:t xml:space="preserve"> </w:t>
      </w:r>
      <w:r w:rsidR="00B22051">
        <w:rPr>
          <w:rFonts w:ascii="Times New Roman" w:hAnsi="Times New Roman" w:cs="Times New Roman"/>
          <w:sz w:val="24"/>
          <w:szCs w:val="24"/>
        </w:rPr>
        <w:t>descriptions</w:t>
      </w:r>
      <w:r w:rsidR="005B15A5">
        <w:rPr>
          <w:rFonts w:ascii="Times New Roman" w:hAnsi="Times New Roman" w:cs="Times New Roman"/>
          <w:sz w:val="24"/>
          <w:szCs w:val="24"/>
        </w:rPr>
        <w:t xml:space="preserve"> </w:t>
      </w:r>
      <w:r w:rsidR="00B22051">
        <w:rPr>
          <w:rFonts w:ascii="Times New Roman" w:hAnsi="Times New Roman" w:cs="Times New Roman"/>
          <w:sz w:val="24"/>
          <w:szCs w:val="24"/>
        </w:rPr>
        <w:t xml:space="preserve">plus enhances </w:t>
      </w:r>
      <w:r w:rsidR="005B15A5">
        <w:rPr>
          <w:rFonts w:ascii="Times New Roman" w:hAnsi="Times New Roman" w:cs="Times New Roman"/>
          <w:sz w:val="24"/>
          <w:szCs w:val="24"/>
        </w:rPr>
        <w:t>internal validity</w:t>
      </w:r>
      <w:r w:rsidR="00B22051">
        <w:rPr>
          <w:rFonts w:ascii="Times New Roman" w:hAnsi="Times New Roman" w:cs="Times New Roman"/>
          <w:sz w:val="24"/>
          <w:szCs w:val="24"/>
        </w:rPr>
        <w:t>.</w:t>
      </w:r>
      <w:r w:rsidR="005B15A5">
        <w:rPr>
          <w:rFonts w:ascii="Times New Roman" w:hAnsi="Times New Roman" w:cs="Times New Roman"/>
          <w:sz w:val="24"/>
          <w:szCs w:val="24"/>
        </w:rPr>
        <w:t xml:space="preserve"> </w:t>
      </w:r>
      <w:r w:rsidR="00B22051">
        <w:rPr>
          <w:rFonts w:ascii="Times New Roman" w:hAnsi="Times New Roman" w:cs="Times New Roman"/>
          <w:sz w:val="24"/>
          <w:szCs w:val="24"/>
        </w:rPr>
        <w:t>T</w:t>
      </w:r>
      <w:r w:rsidR="005B15A5">
        <w:rPr>
          <w:rFonts w:ascii="Times New Roman" w:hAnsi="Times New Roman" w:cs="Times New Roman"/>
          <w:sz w:val="24"/>
          <w:szCs w:val="24"/>
        </w:rPr>
        <w:t>hus</w:t>
      </w:r>
      <w:r w:rsidR="00B22051">
        <w:rPr>
          <w:rFonts w:ascii="Times New Roman" w:hAnsi="Times New Roman" w:cs="Times New Roman"/>
          <w:sz w:val="24"/>
          <w:szCs w:val="24"/>
        </w:rPr>
        <w:t>, it improves</w:t>
      </w:r>
      <w:r w:rsidR="005B15A5">
        <w:rPr>
          <w:rFonts w:ascii="Times New Roman" w:hAnsi="Times New Roman" w:cs="Times New Roman"/>
          <w:sz w:val="24"/>
          <w:szCs w:val="24"/>
        </w:rPr>
        <w:t xml:space="preserve"> the resulting theory testability. Iterative triangulation is seen to provide a</w:t>
      </w:r>
      <w:r w:rsidR="005A7DA1">
        <w:rPr>
          <w:rFonts w:ascii="Times New Roman" w:hAnsi="Times New Roman" w:cs="Times New Roman"/>
          <w:sz w:val="24"/>
          <w:szCs w:val="24"/>
        </w:rPr>
        <w:t>n</w:t>
      </w:r>
      <w:r w:rsidR="005B15A5">
        <w:rPr>
          <w:rFonts w:ascii="Times New Roman" w:hAnsi="Times New Roman" w:cs="Times New Roman"/>
          <w:sz w:val="24"/>
          <w:szCs w:val="24"/>
        </w:rPr>
        <w:t xml:space="preserve"> </w:t>
      </w:r>
      <w:r w:rsidR="005A7DA1">
        <w:rPr>
          <w:rFonts w:ascii="Times New Roman" w:hAnsi="Times New Roman" w:cs="Times New Roman"/>
          <w:sz w:val="24"/>
          <w:szCs w:val="24"/>
        </w:rPr>
        <w:t>exclusive</w:t>
      </w:r>
      <w:r w:rsidR="005B15A5">
        <w:rPr>
          <w:rFonts w:ascii="Times New Roman" w:hAnsi="Times New Roman" w:cs="Times New Roman"/>
          <w:sz w:val="24"/>
          <w:szCs w:val="24"/>
        </w:rPr>
        <w:t xml:space="preserve"> puzzle-solving </w:t>
      </w:r>
      <w:r w:rsidR="005A7DA1">
        <w:rPr>
          <w:rFonts w:ascii="Times New Roman" w:hAnsi="Times New Roman" w:cs="Times New Roman"/>
          <w:sz w:val="24"/>
          <w:szCs w:val="24"/>
        </w:rPr>
        <w:t>procedure</w:t>
      </w:r>
      <w:r w:rsidR="00826A4C">
        <w:rPr>
          <w:rFonts w:ascii="Times New Roman" w:hAnsi="Times New Roman" w:cs="Times New Roman"/>
          <w:sz w:val="24"/>
          <w:szCs w:val="24"/>
        </w:rPr>
        <w:t xml:space="preserve">. It contributes to </w:t>
      </w:r>
      <w:r w:rsidR="005A7DA1">
        <w:rPr>
          <w:rFonts w:ascii="Times New Roman" w:hAnsi="Times New Roman" w:cs="Times New Roman"/>
          <w:sz w:val="24"/>
          <w:szCs w:val="24"/>
        </w:rPr>
        <w:t>a systematic approach that taps</w:t>
      </w:r>
      <w:r w:rsidR="00826A4C">
        <w:rPr>
          <w:rFonts w:ascii="Times New Roman" w:hAnsi="Times New Roman" w:cs="Times New Roman"/>
          <w:sz w:val="24"/>
          <w:szCs w:val="24"/>
        </w:rPr>
        <w:t xml:space="preserve"> the </w:t>
      </w:r>
      <w:r w:rsidR="005A7DA1">
        <w:rPr>
          <w:rFonts w:ascii="Times New Roman" w:hAnsi="Times New Roman" w:cs="Times New Roman"/>
          <w:sz w:val="24"/>
          <w:szCs w:val="24"/>
        </w:rPr>
        <w:t>possible</w:t>
      </w:r>
      <w:r w:rsidR="00826A4C">
        <w:rPr>
          <w:rFonts w:ascii="Times New Roman" w:hAnsi="Times New Roman" w:cs="Times New Roman"/>
          <w:sz w:val="24"/>
          <w:szCs w:val="24"/>
        </w:rPr>
        <w:t xml:space="preserve"> </w:t>
      </w:r>
      <w:r w:rsidR="005A7DA1">
        <w:rPr>
          <w:rFonts w:ascii="Times New Roman" w:hAnsi="Times New Roman" w:cs="Times New Roman"/>
          <w:sz w:val="24"/>
          <w:szCs w:val="24"/>
        </w:rPr>
        <w:t xml:space="preserve">analysis </w:t>
      </w:r>
      <w:r w:rsidR="00826A4C">
        <w:rPr>
          <w:rFonts w:ascii="Times New Roman" w:hAnsi="Times New Roman" w:cs="Times New Roman"/>
          <w:sz w:val="24"/>
          <w:szCs w:val="24"/>
        </w:rPr>
        <w:t xml:space="preserve">of </w:t>
      </w:r>
      <w:r w:rsidR="005A7DA1">
        <w:rPr>
          <w:rFonts w:ascii="Times New Roman" w:hAnsi="Times New Roman" w:cs="Times New Roman"/>
          <w:sz w:val="24"/>
          <w:szCs w:val="24"/>
        </w:rPr>
        <w:t xml:space="preserve">a </w:t>
      </w:r>
      <w:r w:rsidR="00826A4C">
        <w:rPr>
          <w:rFonts w:ascii="Times New Roman" w:hAnsi="Times New Roman" w:cs="Times New Roman"/>
          <w:sz w:val="24"/>
          <w:szCs w:val="24"/>
        </w:rPr>
        <w:t>case study</w:t>
      </w:r>
      <w:r w:rsidR="005A7DA1">
        <w:rPr>
          <w:rFonts w:ascii="Times New Roman" w:hAnsi="Times New Roman" w:cs="Times New Roman"/>
          <w:sz w:val="24"/>
          <w:szCs w:val="24"/>
        </w:rPr>
        <w:t xml:space="preserve"> when developing</w:t>
      </w:r>
      <w:r w:rsidR="00826A4C">
        <w:rPr>
          <w:rFonts w:ascii="Times New Roman" w:hAnsi="Times New Roman" w:cs="Times New Roman"/>
          <w:sz w:val="24"/>
          <w:szCs w:val="24"/>
        </w:rPr>
        <w:t xml:space="preserve"> a theory. </w:t>
      </w:r>
      <w:r w:rsidR="000B38E4">
        <w:rPr>
          <w:rFonts w:ascii="Times New Roman" w:hAnsi="Times New Roman" w:cs="Times New Roman"/>
          <w:sz w:val="24"/>
          <w:szCs w:val="24"/>
        </w:rPr>
        <w:t xml:space="preserve">This paper has emphasized on the importance of employing field-based research methods. I agree with the authors iterative triangulation is a better method of collecting data. I believe we get better results when we study phenomenon using more than one method of study. We can confirm findings and get more comprehensive data than using a single method. </w:t>
      </w:r>
      <w:r w:rsidR="00767307">
        <w:rPr>
          <w:rFonts w:ascii="Times New Roman" w:hAnsi="Times New Roman" w:cs="Times New Roman"/>
          <w:sz w:val="24"/>
          <w:szCs w:val="24"/>
        </w:rPr>
        <w:t>Additionally, iterative triangulation increases validity of the data collected and also enhances understanding of the studied phenomena.</w:t>
      </w:r>
      <w:r w:rsidR="009A6D57">
        <w:rPr>
          <w:rFonts w:ascii="Times New Roman" w:hAnsi="Times New Roman" w:cs="Times New Roman"/>
          <w:sz w:val="24"/>
          <w:szCs w:val="24"/>
        </w:rPr>
        <w:t xml:space="preserve"> We can also recognize and remove inconsistencies. </w:t>
      </w:r>
      <w:r w:rsidR="003F39AD">
        <w:rPr>
          <w:rFonts w:ascii="Times New Roman" w:hAnsi="Times New Roman" w:cs="Times New Roman"/>
          <w:sz w:val="24"/>
          <w:szCs w:val="24"/>
        </w:rPr>
        <w:t>This method is good in operations management research.</w:t>
      </w:r>
      <w:r w:rsidR="009A6D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47B6BE" w14:textId="77777777" w:rsidR="00E571FE" w:rsidRDefault="007241D2" w:rsidP="00BA35C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1FE">
        <w:rPr>
          <w:rFonts w:ascii="Times New Roman" w:hAnsi="Times New Roman" w:cs="Times New Roman"/>
          <w:b/>
          <w:sz w:val="24"/>
          <w:szCs w:val="24"/>
        </w:rPr>
        <w:t>Building Theories from Case Study Research</w:t>
      </w:r>
    </w:p>
    <w:p w14:paraId="74197C90" w14:textId="6897CC2C" w:rsidR="00163EF7" w:rsidRPr="00826A4C" w:rsidRDefault="007241D2" w:rsidP="00BA35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22051">
        <w:rPr>
          <w:rFonts w:ascii="Times New Roman" w:hAnsi="Times New Roman" w:cs="Times New Roman"/>
          <w:sz w:val="24"/>
          <w:szCs w:val="24"/>
        </w:rPr>
        <w:t>The article has two</w:t>
      </w:r>
      <w:r>
        <w:rPr>
          <w:rFonts w:ascii="Times New Roman" w:hAnsi="Times New Roman" w:cs="Times New Roman"/>
          <w:sz w:val="24"/>
          <w:szCs w:val="24"/>
        </w:rPr>
        <w:t xml:space="preserve"> contributions to</w:t>
      </w:r>
      <w:r w:rsidR="00B22051">
        <w:rPr>
          <w:rFonts w:ascii="Times New Roman" w:hAnsi="Times New Roman" w:cs="Times New Roman"/>
          <w:sz w:val="24"/>
          <w:szCs w:val="24"/>
        </w:rPr>
        <w:t>wards</w:t>
      </w:r>
      <w:r>
        <w:rPr>
          <w:rFonts w:ascii="Times New Roman" w:hAnsi="Times New Roman" w:cs="Times New Roman"/>
          <w:sz w:val="24"/>
          <w:szCs w:val="24"/>
        </w:rPr>
        <w:t xml:space="preserve"> literatu</w:t>
      </w:r>
      <w:r w:rsidR="00B22051">
        <w:rPr>
          <w:rFonts w:ascii="Times New Roman" w:hAnsi="Times New Roman" w:cs="Times New Roman"/>
          <w:sz w:val="24"/>
          <w:szCs w:val="24"/>
        </w:rPr>
        <w:t>re. First, it provides a direction</w:t>
      </w:r>
      <w:r>
        <w:rPr>
          <w:rFonts w:ascii="Times New Roman" w:hAnsi="Times New Roman" w:cs="Times New Roman"/>
          <w:sz w:val="24"/>
          <w:szCs w:val="24"/>
        </w:rPr>
        <w:t xml:space="preserve"> for </w:t>
      </w:r>
      <w:r w:rsidR="00B22051">
        <w:rPr>
          <w:rFonts w:ascii="Times New Roman" w:hAnsi="Times New Roman" w:cs="Times New Roman"/>
          <w:sz w:val="24"/>
          <w:szCs w:val="24"/>
        </w:rPr>
        <w:t>structure theories by applying</w:t>
      </w:r>
      <w:r>
        <w:rPr>
          <w:rFonts w:ascii="Times New Roman" w:hAnsi="Times New Roman" w:cs="Times New Roman"/>
          <w:sz w:val="24"/>
          <w:szCs w:val="24"/>
        </w:rPr>
        <w:t xml:space="preserve"> case s</w:t>
      </w:r>
      <w:r w:rsidR="00B22051">
        <w:rPr>
          <w:rFonts w:ascii="Times New Roman" w:hAnsi="Times New Roman" w:cs="Times New Roman"/>
          <w:sz w:val="24"/>
          <w:szCs w:val="24"/>
        </w:rPr>
        <w:t>tudy research approach</w:t>
      </w:r>
      <w:r>
        <w:rPr>
          <w:rFonts w:ascii="Times New Roman" w:hAnsi="Times New Roman" w:cs="Times New Roman"/>
          <w:sz w:val="24"/>
          <w:szCs w:val="24"/>
        </w:rPr>
        <w:t xml:space="preserve">. Second, it acts as a positioning </w:t>
      </w:r>
      <w:r w:rsidR="00B22051">
        <w:rPr>
          <w:rFonts w:ascii="Times New Roman" w:hAnsi="Times New Roman" w:cs="Times New Roman"/>
          <w:sz w:val="24"/>
          <w:szCs w:val="24"/>
        </w:rPr>
        <w:t>concept</w:t>
      </w:r>
      <w:r>
        <w:rPr>
          <w:rFonts w:ascii="Times New Roman" w:hAnsi="Times New Roman" w:cs="Times New Roman"/>
          <w:sz w:val="24"/>
          <w:szCs w:val="24"/>
        </w:rPr>
        <w:t xml:space="preserve"> developing from case studies </w:t>
      </w:r>
      <w:r w:rsidR="001E6D09">
        <w:rPr>
          <w:rFonts w:ascii="Times New Roman" w:hAnsi="Times New Roman" w:cs="Times New Roman"/>
          <w:sz w:val="24"/>
          <w:szCs w:val="24"/>
        </w:rPr>
        <w:t>to larger social science research contexts. From the i</w:t>
      </w:r>
      <w:r w:rsidR="00DE5A4C">
        <w:rPr>
          <w:rFonts w:ascii="Times New Roman" w:hAnsi="Times New Roman" w:cs="Times New Roman"/>
          <w:sz w:val="24"/>
          <w:szCs w:val="24"/>
        </w:rPr>
        <w:t xml:space="preserve">nvestigation, it was outstandingly </w:t>
      </w:r>
      <w:r>
        <w:rPr>
          <w:rFonts w:ascii="Times New Roman" w:hAnsi="Times New Roman" w:cs="Times New Roman"/>
          <w:sz w:val="24"/>
          <w:szCs w:val="24"/>
        </w:rPr>
        <w:t>iterative to</w:t>
      </w:r>
      <w:r w:rsidR="00DE5A4C">
        <w:rPr>
          <w:rFonts w:ascii="Times New Roman" w:hAnsi="Times New Roman" w:cs="Times New Roman"/>
          <w:sz w:val="24"/>
          <w:szCs w:val="24"/>
        </w:rPr>
        <w:t xml:space="preserve"> develop a </w:t>
      </w:r>
      <w:r w:rsidR="001E6D09">
        <w:rPr>
          <w:rFonts w:ascii="Times New Roman" w:hAnsi="Times New Roman" w:cs="Times New Roman"/>
          <w:sz w:val="24"/>
          <w:szCs w:val="24"/>
        </w:rPr>
        <w:t xml:space="preserve">theory from case study research as the </w:t>
      </w:r>
      <w:r w:rsidR="001E6D09">
        <w:rPr>
          <w:rFonts w:ascii="Times New Roman" w:hAnsi="Times New Roman" w:cs="Times New Roman"/>
          <w:sz w:val="24"/>
          <w:szCs w:val="24"/>
        </w:rPr>
        <w:lastRenderedPageBreak/>
        <w:t xml:space="preserve">process involves constant iteration backward and forward between steps. The process's tension between divergence into new data knowledge ways and convergence onto a single </w:t>
      </w:r>
      <w:r w:rsidR="0058360A">
        <w:rPr>
          <w:rFonts w:ascii="Times New Roman" w:hAnsi="Times New Roman" w:cs="Times New Roman"/>
          <w:sz w:val="24"/>
          <w:szCs w:val="24"/>
        </w:rPr>
        <w:t>theoretic</w:t>
      </w:r>
      <w:r w:rsidR="001E6D09">
        <w:rPr>
          <w:rFonts w:ascii="Times New Roman" w:hAnsi="Times New Roman" w:cs="Times New Roman"/>
          <w:sz w:val="24"/>
          <w:szCs w:val="24"/>
        </w:rPr>
        <w:t xml:space="preserve"> </w:t>
      </w:r>
      <w:r w:rsidR="0058360A">
        <w:rPr>
          <w:rFonts w:ascii="Times New Roman" w:hAnsi="Times New Roman" w:cs="Times New Roman"/>
          <w:sz w:val="24"/>
          <w:szCs w:val="24"/>
        </w:rPr>
        <w:t>context</w:t>
      </w:r>
      <w:r w:rsidR="001E6D09">
        <w:rPr>
          <w:rFonts w:ascii="Times New Roman" w:hAnsi="Times New Roman" w:cs="Times New Roman"/>
          <w:sz w:val="24"/>
          <w:szCs w:val="24"/>
        </w:rPr>
        <w:t xml:space="preserve"> enables it to remain alive. However, one advantage of </w:t>
      </w:r>
      <w:r w:rsidR="00B22051">
        <w:rPr>
          <w:rFonts w:ascii="Times New Roman" w:hAnsi="Times New Roman" w:cs="Times New Roman"/>
          <w:sz w:val="24"/>
          <w:szCs w:val="24"/>
        </w:rPr>
        <w:t xml:space="preserve">building a theory </w:t>
      </w:r>
      <w:r w:rsidR="001E6D09">
        <w:rPr>
          <w:rFonts w:ascii="Times New Roman" w:hAnsi="Times New Roman" w:cs="Times New Roman"/>
          <w:sz w:val="24"/>
          <w:szCs w:val="24"/>
        </w:rPr>
        <w:t>from</w:t>
      </w:r>
      <w:r w:rsidR="00B22051">
        <w:rPr>
          <w:rFonts w:ascii="Times New Roman" w:hAnsi="Times New Roman" w:cs="Times New Roman"/>
          <w:sz w:val="24"/>
          <w:szCs w:val="24"/>
        </w:rPr>
        <w:t xml:space="preserve"> a case </w:t>
      </w:r>
      <w:r w:rsidR="001E6D09">
        <w:rPr>
          <w:rFonts w:ascii="Times New Roman" w:hAnsi="Times New Roman" w:cs="Times New Roman"/>
          <w:sz w:val="24"/>
          <w:szCs w:val="24"/>
        </w:rPr>
        <w:t xml:space="preserve">is the possibility of creating </w:t>
      </w:r>
      <w:r w:rsidR="00B22051">
        <w:rPr>
          <w:rFonts w:ascii="Times New Roman" w:hAnsi="Times New Roman" w:cs="Times New Roman"/>
          <w:sz w:val="24"/>
          <w:szCs w:val="24"/>
        </w:rPr>
        <w:t>a unique</w:t>
      </w:r>
      <w:r w:rsidR="001E6D09">
        <w:rPr>
          <w:rFonts w:ascii="Times New Roman" w:hAnsi="Times New Roman" w:cs="Times New Roman"/>
          <w:sz w:val="24"/>
          <w:szCs w:val="24"/>
        </w:rPr>
        <w:t xml:space="preserve"> theory; for example, </w:t>
      </w:r>
      <w:r w:rsidR="00B22051">
        <w:rPr>
          <w:rFonts w:ascii="Times New Roman" w:hAnsi="Times New Roman" w:cs="Times New Roman"/>
          <w:sz w:val="24"/>
          <w:szCs w:val="24"/>
        </w:rPr>
        <w:t>resourceful</w:t>
      </w:r>
      <w:r w:rsidR="001E6D09">
        <w:rPr>
          <w:rFonts w:ascii="Times New Roman" w:hAnsi="Times New Roman" w:cs="Times New Roman"/>
          <w:sz w:val="24"/>
          <w:szCs w:val="24"/>
        </w:rPr>
        <w:t xml:space="preserve"> insight is likely to arise from the </w:t>
      </w:r>
      <w:r w:rsidR="00B22051" w:rsidRPr="00B22051">
        <w:rPr>
          <w:rFonts w:ascii="Times New Roman" w:hAnsi="Times New Roman" w:cs="Times New Roman"/>
          <w:sz w:val="24"/>
          <w:szCs w:val="24"/>
        </w:rPr>
        <w:t xml:space="preserve">paradoxical evidence </w:t>
      </w:r>
      <w:r w:rsidR="00B22051">
        <w:rPr>
          <w:rFonts w:ascii="Times New Roman" w:hAnsi="Times New Roman" w:cs="Times New Roman"/>
          <w:sz w:val="24"/>
          <w:szCs w:val="24"/>
        </w:rPr>
        <w:t>connection</w:t>
      </w:r>
      <w:r w:rsidR="001E6D09">
        <w:rPr>
          <w:rFonts w:ascii="Times New Roman" w:hAnsi="Times New Roman" w:cs="Times New Roman"/>
          <w:sz w:val="24"/>
          <w:szCs w:val="24"/>
        </w:rPr>
        <w:t xml:space="preserve">.   </w:t>
      </w:r>
      <w:r w:rsidR="00163EF7">
        <w:rPr>
          <w:rFonts w:ascii="Times New Roman" w:hAnsi="Times New Roman" w:cs="Times New Roman"/>
          <w:sz w:val="24"/>
          <w:szCs w:val="24"/>
        </w:rPr>
        <w:t xml:space="preserve">I agree with the authors that theory building from cases is likely to generate novel theory. Theory building converts opinions into facts </w:t>
      </w:r>
      <w:r w:rsidR="00DA426F">
        <w:rPr>
          <w:rFonts w:ascii="Times New Roman" w:hAnsi="Times New Roman" w:cs="Times New Roman"/>
          <w:sz w:val="24"/>
          <w:szCs w:val="24"/>
        </w:rPr>
        <w:t xml:space="preserve">from various cases and creating theoretical constructs. It also provides a framework for analysis and facilitates efficient development of the field. I find this article very informative on the importance of building theories from case study research. </w:t>
      </w:r>
    </w:p>
    <w:p w14:paraId="14E92CE4" w14:textId="77777777" w:rsidR="00E571FE" w:rsidRDefault="007241D2" w:rsidP="00BA35C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1FE">
        <w:rPr>
          <w:rFonts w:ascii="Times New Roman" w:hAnsi="Times New Roman" w:cs="Times New Roman"/>
          <w:b/>
          <w:sz w:val="24"/>
          <w:szCs w:val="24"/>
        </w:rPr>
        <w:t>Theory Building from Cases: Opportunities and Challenges</w:t>
      </w:r>
    </w:p>
    <w:p w14:paraId="506BF654" w14:textId="7CA612C5" w:rsidR="001E6D09" w:rsidRPr="003E467A" w:rsidRDefault="007241D2" w:rsidP="00BA35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8360A">
        <w:rPr>
          <w:rFonts w:ascii="Times New Roman" w:hAnsi="Times New Roman" w:cs="Times New Roman"/>
          <w:sz w:val="24"/>
          <w:szCs w:val="24"/>
        </w:rPr>
        <w:t>T</w:t>
      </w:r>
      <w:r w:rsidR="0084190C">
        <w:rPr>
          <w:rFonts w:ascii="Times New Roman" w:hAnsi="Times New Roman" w:cs="Times New Roman"/>
          <w:sz w:val="24"/>
          <w:szCs w:val="24"/>
        </w:rPr>
        <w:t>heory building</w:t>
      </w:r>
      <w:r w:rsidR="0058360A">
        <w:rPr>
          <w:rFonts w:ascii="Times New Roman" w:hAnsi="Times New Roman" w:cs="Times New Roman"/>
          <w:sz w:val="24"/>
          <w:szCs w:val="24"/>
        </w:rPr>
        <w:t xml:space="preserve"> technique</w:t>
      </w:r>
      <w:r w:rsidR="0084190C">
        <w:rPr>
          <w:rFonts w:ascii="Times New Roman" w:hAnsi="Times New Roman" w:cs="Times New Roman"/>
          <w:sz w:val="24"/>
          <w:szCs w:val="24"/>
        </w:rPr>
        <w:t xml:space="preserve"> from case studies is </w:t>
      </w:r>
      <w:r w:rsidR="00BA35CD">
        <w:rPr>
          <w:rFonts w:ascii="Times New Roman" w:hAnsi="Times New Roman" w:cs="Times New Roman"/>
          <w:sz w:val="24"/>
          <w:szCs w:val="24"/>
        </w:rPr>
        <w:t>an</w:t>
      </w:r>
      <w:r w:rsidR="0084190C">
        <w:rPr>
          <w:rFonts w:ascii="Times New Roman" w:hAnsi="Times New Roman" w:cs="Times New Roman"/>
          <w:sz w:val="24"/>
          <w:szCs w:val="24"/>
        </w:rPr>
        <w:t xml:space="preserve"> </w:t>
      </w:r>
      <w:r w:rsidR="0058360A">
        <w:rPr>
          <w:rFonts w:ascii="Times New Roman" w:hAnsi="Times New Roman" w:cs="Times New Roman"/>
          <w:sz w:val="24"/>
          <w:szCs w:val="24"/>
        </w:rPr>
        <w:t>exploration</w:t>
      </w:r>
      <w:r w:rsidR="0084190C">
        <w:rPr>
          <w:rFonts w:ascii="Times New Roman" w:hAnsi="Times New Roman" w:cs="Times New Roman"/>
          <w:sz w:val="24"/>
          <w:szCs w:val="24"/>
        </w:rPr>
        <w:t xml:space="preserve"> likely to produce an interesting, testable, and accurate theory. The approach is considered to be more precise, generalizable, and better grounded when based on multiple case experiments, which makes a strong theory since prepositions are deeply grounded in various empirical evidence.  Multiple </w:t>
      </w:r>
      <w:r w:rsidR="00742329">
        <w:rPr>
          <w:rFonts w:ascii="Times New Roman" w:hAnsi="Times New Roman" w:cs="Times New Roman"/>
          <w:sz w:val="24"/>
          <w:szCs w:val="24"/>
        </w:rPr>
        <w:t>cases</w:t>
      </w:r>
      <w:r w:rsidR="0084190C">
        <w:rPr>
          <w:rFonts w:ascii="Times New Roman" w:hAnsi="Times New Roman" w:cs="Times New Roman"/>
          <w:sz w:val="24"/>
          <w:szCs w:val="24"/>
        </w:rPr>
        <w:t xml:space="preserve"> </w:t>
      </w:r>
      <w:r w:rsidR="00742329">
        <w:rPr>
          <w:rFonts w:ascii="Times New Roman" w:hAnsi="Times New Roman" w:cs="Times New Roman"/>
          <w:sz w:val="24"/>
          <w:szCs w:val="24"/>
        </w:rPr>
        <w:t>allow</w:t>
      </w:r>
      <w:r w:rsidR="0084190C">
        <w:rPr>
          <w:rFonts w:ascii="Times New Roman" w:hAnsi="Times New Roman" w:cs="Times New Roman"/>
          <w:sz w:val="24"/>
          <w:szCs w:val="24"/>
        </w:rPr>
        <w:t xml:space="preserve"> broader exploration of theoretical elaborations as well as research questions. However, there are challenges with interview d</w:t>
      </w:r>
      <w:r w:rsidR="00742329">
        <w:rPr>
          <w:rFonts w:ascii="Times New Roman" w:hAnsi="Times New Roman" w:cs="Times New Roman"/>
          <w:sz w:val="24"/>
          <w:szCs w:val="24"/>
        </w:rPr>
        <w:t xml:space="preserve">ata. The second </w:t>
      </w:r>
      <w:r w:rsidR="000256FF">
        <w:rPr>
          <w:rFonts w:ascii="Times New Roman" w:hAnsi="Times New Roman" w:cs="Times New Roman"/>
          <w:sz w:val="24"/>
          <w:szCs w:val="24"/>
        </w:rPr>
        <w:t>challenge is based on better stories vs. better theories</w:t>
      </w:r>
      <w:r w:rsidR="00742329">
        <w:rPr>
          <w:rFonts w:ascii="Times New Roman" w:hAnsi="Times New Roman" w:cs="Times New Roman"/>
          <w:sz w:val="24"/>
          <w:szCs w:val="24"/>
        </w:rPr>
        <w:t xml:space="preserve">. Lastly, </w:t>
      </w:r>
      <w:r w:rsidR="000256FF">
        <w:rPr>
          <w:rFonts w:ascii="Times New Roman" w:hAnsi="Times New Roman" w:cs="Times New Roman"/>
          <w:sz w:val="24"/>
          <w:szCs w:val="24"/>
        </w:rPr>
        <w:t xml:space="preserve">a challenge is likely to </w:t>
      </w:r>
      <w:r w:rsidR="005A7DA1">
        <w:rPr>
          <w:rFonts w:ascii="Times New Roman" w:hAnsi="Times New Roman" w:cs="Times New Roman"/>
          <w:sz w:val="24"/>
          <w:szCs w:val="24"/>
        </w:rPr>
        <w:t>rise if the audience is</w:t>
      </w:r>
      <w:r w:rsidR="000256FF">
        <w:rPr>
          <w:rFonts w:ascii="Times New Roman" w:hAnsi="Times New Roman" w:cs="Times New Roman"/>
          <w:sz w:val="24"/>
          <w:szCs w:val="24"/>
        </w:rPr>
        <w:t xml:space="preserve"> </w:t>
      </w:r>
      <w:r w:rsidR="005A7DA1">
        <w:rPr>
          <w:rFonts w:ascii="Times New Roman" w:hAnsi="Times New Roman" w:cs="Times New Roman"/>
          <w:sz w:val="24"/>
          <w:szCs w:val="24"/>
        </w:rPr>
        <w:t>dissatisfied</w:t>
      </w:r>
      <w:r w:rsidR="000256FF">
        <w:rPr>
          <w:rFonts w:ascii="Times New Roman" w:hAnsi="Times New Roman" w:cs="Times New Roman"/>
          <w:sz w:val="24"/>
          <w:szCs w:val="24"/>
        </w:rPr>
        <w:t xml:space="preserve"> by parsimonious theory. </w:t>
      </w:r>
      <w:r w:rsidR="00742329">
        <w:rPr>
          <w:rFonts w:ascii="Times New Roman" w:hAnsi="Times New Roman" w:cs="Times New Roman"/>
          <w:sz w:val="24"/>
          <w:szCs w:val="24"/>
        </w:rPr>
        <w:t xml:space="preserve">But, mitigating the challenges requires </w:t>
      </w:r>
      <w:r w:rsidR="005A7DA1">
        <w:rPr>
          <w:rFonts w:ascii="Times New Roman" w:hAnsi="Times New Roman" w:cs="Times New Roman"/>
          <w:sz w:val="24"/>
          <w:szCs w:val="24"/>
        </w:rPr>
        <w:t>accurate</w:t>
      </w:r>
      <w:r w:rsidR="00742329">
        <w:rPr>
          <w:rFonts w:ascii="Times New Roman" w:hAnsi="Times New Roman" w:cs="Times New Roman"/>
          <w:sz w:val="24"/>
          <w:szCs w:val="24"/>
        </w:rPr>
        <w:t xml:space="preserve"> language and </w:t>
      </w:r>
      <w:r w:rsidR="005A7DA1">
        <w:rPr>
          <w:rFonts w:ascii="Times New Roman" w:hAnsi="Times New Roman" w:cs="Times New Roman"/>
          <w:sz w:val="24"/>
          <w:szCs w:val="24"/>
        </w:rPr>
        <w:t>attentive</w:t>
      </w:r>
      <w:r w:rsidR="00742329">
        <w:rPr>
          <w:rFonts w:ascii="Times New Roman" w:hAnsi="Times New Roman" w:cs="Times New Roman"/>
          <w:sz w:val="24"/>
          <w:szCs w:val="24"/>
        </w:rPr>
        <w:t xml:space="preserve"> research design, </w:t>
      </w:r>
      <w:r w:rsidR="00555DC9">
        <w:rPr>
          <w:rFonts w:ascii="Times New Roman" w:hAnsi="Times New Roman" w:cs="Times New Roman"/>
          <w:sz w:val="24"/>
          <w:szCs w:val="24"/>
        </w:rPr>
        <w:t xml:space="preserve">limited bias by use of appropriate </w:t>
      </w:r>
      <w:r w:rsidR="00742329" w:rsidRPr="00742329">
        <w:rPr>
          <w:rFonts w:ascii="Times New Roman" w:hAnsi="Times New Roman" w:cs="Times New Roman"/>
          <w:sz w:val="24"/>
          <w:szCs w:val="24"/>
        </w:rPr>
        <w:t>data collection approaches, combining re</w:t>
      </w:r>
      <w:r w:rsidR="00742329">
        <w:rPr>
          <w:rFonts w:ascii="Times New Roman" w:hAnsi="Times New Roman" w:cs="Times New Roman"/>
          <w:sz w:val="24"/>
          <w:szCs w:val="24"/>
        </w:rPr>
        <w:t>trospective and real-time cas</w:t>
      </w:r>
      <w:r w:rsidR="0058360A">
        <w:rPr>
          <w:rFonts w:ascii="Times New Roman" w:hAnsi="Times New Roman" w:cs="Times New Roman"/>
          <w:sz w:val="24"/>
          <w:szCs w:val="24"/>
        </w:rPr>
        <w:t>es. Also, presenting evidence can be in form of</w:t>
      </w:r>
      <w:r w:rsidR="00742329">
        <w:rPr>
          <w:rFonts w:ascii="Times New Roman" w:hAnsi="Times New Roman" w:cs="Times New Roman"/>
          <w:sz w:val="24"/>
          <w:szCs w:val="24"/>
        </w:rPr>
        <w:t xml:space="preserve"> tables</w:t>
      </w:r>
      <w:r w:rsidR="0058360A">
        <w:rPr>
          <w:rFonts w:ascii="Times New Roman" w:hAnsi="Times New Roman" w:cs="Times New Roman"/>
          <w:sz w:val="24"/>
          <w:szCs w:val="24"/>
        </w:rPr>
        <w:t xml:space="preserve"> plus </w:t>
      </w:r>
      <w:r w:rsidR="00742329">
        <w:rPr>
          <w:rFonts w:ascii="Times New Roman" w:hAnsi="Times New Roman" w:cs="Times New Roman"/>
          <w:sz w:val="24"/>
          <w:szCs w:val="24"/>
        </w:rPr>
        <w:t xml:space="preserve">appendixes and providing clear statements based on </w:t>
      </w:r>
      <w:r w:rsidR="0058360A">
        <w:rPr>
          <w:rFonts w:ascii="Times New Roman" w:hAnsi="Times New Roman" w:cs="Times New Roman"/>
          <w:sz w:val="24"/>
          <w:szCs w:val="24"/>
        </w:rPr>
        <w:t>theoretic</w:t>
      </w:r>
      <w:r w:rsidR="00742329">
        <w:rPr>
          <w:rFonts w:ascii="Times New Roman" w:hAnsi="Times New Roman" w:cs="Times New Roman"/>
          <w:sz w:val="24"/>
          <w:szCs w:val="24"/>
        </w:rPr>
        <w:t xml:space="preserve"> arguments.</w:t>
      </w:r>
      <w:r w:rsidR="006406C1">
        <w:rPr>
          <w:rFonts w:ascii="Times New Roman" w:hAnsi="Times New Roman" w:cs="Times New Roman"/>
          <w:sz w:val="24"/>
          <w:szCs w:val="24"/>
        </w:rPr>
        <w:t xml:space="preserve"> This article has is effective in justifying and giving the challenges of theory building. The main challenge of theory building is case selection.</w:t>
      </w:r>
      <w:r w:rsidR="006724DD">
        <w:rPr>
          <w:rFonts w:ascii="Times New Roman" w:hAnsi="Times New Roman" w:cs="Times New Roman"/>
          <w:sz w:val="24"/>
          <w:szCs w:val="24"/>
        </w:rPr>
        <w:t xml:space="preserve"> The authors have done well to give the solution to each of the </w:t>
      </w:r>
      <w:r w:rsidR="006724DD">
        <w:rPr>
          <w:rFonts w:ascii="Times New Roman" w:hAnsi="Times New Roman" w:cs="Times New Roman"/>
          <w:sz w:val="24"/>
          <w:szCs w:val="24"/>
        </w:rPr>
        <w:lastRenderedPageBreak/>
        <w:t xml:space="preserve">challenges mentioned. The fact that the article gives ways to mitigate the challenges makes it more valid and effective. </w:t>
      </w:r>
    </w:p>
    <w:p w14:paraId="58D5C3A4" w14:textId="77777777" w:rsidR="00E571FE" w:rsidRPr="00E571FE" w:rsidRDefault="00E571FE" w:rsidP="00E571FE">
      <w:pPr>
        <w:rPr>
          <w:rFonts w:ascii="Times New Roman" w:hAnsi="Times New Roman" w:cs="Times New Roman"/>
          <w:b/>
          <w:sz w:val="24"/>
          <w:szCs w:val="24"/>
        </w:rPr>
      </w:pPr>
    </w:p>
    <w:sectPr w:rsidR="00E571FE" w:rsidRPr="00E57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FE"/>
    <w:rsid w:val="000256FF"/>
    <w:rsid w:val="000B38E4"/>
    <w:rsid w:val="00163EF7"/>
    <w:rsid w:val="00187052"/>
    <w:rsid w:val="001E6D09"/>
    <w:rsid w:val="001F1FB1"/>
    <w:rsid w:val="00370BD9"/>
    <w:rsid w:val="003E467A"/>
    <w:rsid w:val="003F39AD"/>
    <w:rsid w:val="00555DC9"/>
    <w:rsid w:val="0058360A"/>
    <w:rsid w:val="005A7DA1"/>
    <w:rsid w:val="005B15A5"/>
    <w:rsid w:val="006406C1"/>
    <w:rsid w:val="006724DD"/>
    <w:rsid w:val="007241D2"/>
    <w:rsid w:val="00742329"/>
    <w:rsid w:val="00767307"/>
    <w:rsid w:val="00826A4C"/>
    <w:rsid w:val="0084190C"/>
    <w:rsid w:val="009A6D57"/>
    <w:rsid w:val="00B22051"/>
    <w:rsid w:val="00BA35CD"/>
    <w:rsid w:val="00BF5849"/>
    <w:rsid w:val="00C307F6"/>
    <w:rsid w:val="00CB5ECA"/>
    <w:rsid w:val="00D35F7F"/>
    <w:rsid w:val="00DA426F"/>
    <w:rsid w:val="00DE5A4C"/>
    <w:rsid w:val="00E571FE"/>
    <w:rsid w:val="00F9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C9AF6"/>
  <w15:docId w15:val="{BDA6022B-6F48-4D71-BD32-E7E99054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2021-10-27T10:59:00Z</dcterms:created>
  <dcterms:modified xsi:type="dcterms:W3CDTF">2021-10-27T10:59:00Z</dcterms:modified>
</cp:coreProperties>
</file>